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rPr>
          <w:rFonts w:hint="eastAsia" w:ascii="黑体" w:hAnsi="仿宋_GB2312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_GB2312" w:eastAsia="黑体"/>
          <w:sz w:val="32"/>
          <w:szCs w:val="32"/>
        </w:rPr>
        <w:t>附件</w:t>
      </w:r>
    </w:p>
    <w:p>
      <w:pPr>
        <w:ind w:right="25" w:rightChars="12"/>
        <w:rPr>
          <w:rFonts w:hint="eastAsia" w:ascii="黑体" w:hAnsi="仿宋_GB2312" w:eastAsia="黑体"/>
          <w:sz w:val="32"/>
          <w:szCs w:val="32"/>
        </w:rPr>
      </w:pPr>
    </w:p>
    <w:p>
      <w:pPr>
        <w:adjustRightInd w:val="0"/>
        <w:snapToGrid w:val="0"/>
        <w:ind w:right="25" w:rightChars="12"/>
        <w:jc w:val="center"/>
        <w:rPr>
          <w:rFonts w:hint="eastAsia"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闽南理工学院201</w:t>
      </w:r>
      <w:r>
        <w:rPr>
          <w:rFonts w:hint="eastAsia" w:ascii="方正小标宋简体" w:hAnsi="仿宋_GB2312" w:eastAsia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仿宋_GB2312" w:eastAsia="方正小标宋简体"/>
          <w:sz w:val="44"/>
          <w:szCs w:val="44"/>
        </w:rPr>
        <w:t>-201</w:t>
      </w:r>
      <w:r>
        <w:rPr>
          <w:rFonts w:hint="eastAsia" w:ascii="方正小标宋简体" w:hAnsi="仿宋_GB2312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仿宋_GB2312" w:eastAsia="方正小标宋简体"/>
          <w:sz w:val="44"/>
          <w:szCs w:val="44"/>
        </w:rPr>
        <w:t>学年度毕业生</w:t>
      </w:r>
    </w:p>
    <w:p>
      <w:pPr>
        <w:adjustRightInd w:val="0"/>
        <w:snapToGrid w:val="0"/>
        <w:ind w:right="25" w:rightChars="12"/>
        <w:jc w:val="center"/>
        <w:rPr>
          <w:rFonts w:hint="eastAsia"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三好学生、优秀学生干部评定名单</w:t>
      </w:r>
    </w:p>
    <w:p>
      <w:pPr>
        <w:tabs>
          <w:tab w:val="left" w:pos="3960"/>
        </w:tabs>
        <w:ind w:right="25" w:rightChars="12"/>
        <w:jc w:val="center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全校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295</w:t>
      </w:r>
      <w:r>
        <w:rPr>
          <w:rFonts w:hint="eastAsia" w:ascii="仿宋_GB2312" w:hAnsi="仿宋_GB2312" w:eastAsia="仿宋_GB2312"/>
          <w:sz w:val="32"/>
          <w:szCs w:val="32"/>
        </w:rPr>
        <w:t>人（三好学生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121</w:t>
      </w:r>
      <w:r>
        <w:rPr>
          <w:rFonts w:hint="eastAsia" w:ascii="仿宋_GB2312" w:hAnsi="仿宋_GB2312" w:eastAsia="仿宋_GB2312"/>
          <w:sz w:val="32"/>
          <w:szCs w:val="32"/>
        </w:rPr>
        <w:t>人，优秀学生干部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174</w:t>
      </w:r>
      <w:r>
        <w:rPr>
          <w:rFonts w:hint="eastAsia" w:ascii="仿宋_GB2312" w:hAnsi="仿宋_GB2312" w:eastAsia="仿宋_GB2312"/>
          <w:sz w:val="32"/>
          <w:szCs w:val="32"/>
        </w:rPr>
        <w:t>人）</w:t>
      </w:r>
    </w:p>
    <w:p>
      <w:pPr>
        <w:tabs>
          <w:tab w:val="left" w:pos="3960"/>
        </w:tabs>
        <w:ind w:right="25" w:rightChars="12" w:firstLine="640" w:firstLineChars="200"/>
        <w:rPr>
          <w:rFonts w:hint="eastAsia"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2" w:rightChars="-501"/>
        <w:textAlignment w:val="auto"/>
        <w:outlineLvl w:val="9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三好学生（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121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2" w:rightChars="-501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光电与机电工程学院（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施宝墩  黄  松  叶韩昆  梁泽豪  周诒明  庄凯达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林剑承  陈在煌  陈天盛  洪伟榕  吴泽强  林良成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张润发  米占峥  王丽媛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胡松惠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信息管理学院（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全梦理  林晓露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谢玉珍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谢晓倩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林慧婷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林梅芳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黄华微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黄志书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张政地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符容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郑文倩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吴贻芳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陈溪洁　蔡守桉  黄振宇  周修星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赖建锋  黄陈爱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电子与电气工程学院（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杨温温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王逸芳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方  帅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沈科铖</w:t>
      </w:r>
      <w:r>
        <w:rPr>
          <w:rFonts w:hint="eastAsia" w:ascii="仿宋_GB2312" w:hAnsi="宋体" w:eastAsia="仿宋_GB2312"/>
          <w:sz w:val="32"/>
          <w:szCs w:val="32"/>
        </w:rPr>
        <w:t xml:space="preserve">　肖成业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张建龙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林增伟  杨诗苗  滕莹欣  郑煜坤  李  泽  冯  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林艺兵  吴  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经济与管理学院（1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方霖萍  蒋晓洁  苏丽茹  林  丽  李福元  李依婷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郑晓露  许  娟  郑  铃  孙  琛  王文茵  郑发永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曾  妮  柳委委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财务与会计学院（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刘梦颖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陈雅红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吴丹阳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刘菊梅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吴扦扦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畅</w:t>
      </w:r>
      <w:r>
        <w:rPr>
          <w:rFonts w:hint="eastAsia" w:ascii="仿宋_GB2312" w:hAnsi="宋体" w:eastAsia="仿宋_GB2312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陈楷钦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吴蓉蓉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黄巧明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黄艺娜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陈  玲  张  丽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唐小芳  庄  璐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张乾如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戴振庆  陈雅婷  赵琳芳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林碧钦  姚毅清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外国语学院（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吴  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土木工程学院（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吴小芬  黄禄坤  林振扬  曾燕芳  林德鹏  范志远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江源源  魏润森  李  敏  郑  瑜  朱锦标  郑锈锈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刘艺芳  翁巧萍  洪筱青  吴烨田  王宇汐沼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服装与艺术设计学院（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张嘉康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林玲玲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周玲容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林久炅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余碧芳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潘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王娜雪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王彩蓉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林万华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陈晓婷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邱圣慧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苏芯芯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阮明均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郑彩彤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朱偲蕾  陈丹丹  叶葆栾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2" w:rightChars="-501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优秀学生干部（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174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光电与机电工程学院（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宋传煌  林源庄  黄雯丽  孙  楠  林亚智  左子剑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苏杰鸿  方乙木  张黎明  陈颖康  陈小蕾  蔡宗明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黄以鑫  陈伟奇  邹建麒  高子翔  郑建辉  胡宇鸿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信息管理学院（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潘婷婷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孙伊萍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蔡娉婷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许雅萍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肖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张贻舜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吴镇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兵  </w:t>
      </w:r>
      <w:r>
        <w:rPr>
          <w:rFonts w:hint="eastAsia" w:ascii="仿宋_GB2312" w:hAnsi="宋体" w:eastAsia="仿宋_GB2312"/>
          <w:sz w:val="32"/>
          <w:szCs w:val="32"/>
        </w:rPr>
        <w:t>周雅琪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王燕萍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林晓芳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江晓芳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黄晓娟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罗若锋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阮慧雯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林国志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尤泽佳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黄智超  邱静雯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林淑娟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吴宇航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张宇璠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吴妍茜  苏永顺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电子与电气工程学院（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林佳鑫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陈炜炜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陈浩浩</w:t>
      </w:r>
      <w:r>
        <w:rPr>
          <w:rFonts w:hint="eastAsia" w:ascii="仿宋_GB2312" w:hAnsi="宋体" w:eastAsia="仿宋_GB2312"/>
          <w:sz w:val="32"/>
          <w:szCs w:val="32"/>
        </w:rPr>
        <w:t>　李俊鹏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李  强  林颖鑫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钟汉茂</w:t>
      </w:r>
      <w:r>
        <w:rPr>
          <w:rFonts w:hint="eastAsia" w:ascii="仿宋_GB2312" w:hAnsi="宋体" w:eastAsia="仿宋_GB2312"/>
          <w:sz w:val="32"/>
          <w:szCs w:val="32"/>
        </w:rPr>
        <w:t>　邓敏敏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苏陆明  许钰珏  肖宗文  孙唐婕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周豪杰  蔡艺琴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经济与管理学院（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陈凤云  王月玲  聂芳洁  邱宇红  蔡丽君  刘艳丽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黄雪萍  赖锦汉  郑燕萍  赖烨芳  杨键斌  陈雯菁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周  静  林小龙  冯诗琦  谢  平  马  超  杨垚锐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林志鸿  高晓楠  郑晓聪  刘钊军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财务与会计学院（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赖秋玲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静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邓秀云</w:t>
      </w:r>
      <w:r>
        <w:rPr>
          <w:rFonts w:hint="eastAsia" w:ascii="仿宋_GB2312" w:hAnsi="宋体" w:eastAsia="仿宋_GB2312"/>
          <w:sz w:val="32"/>
          <w:szCs w:val="32"/>
        </w:rPr>
        <w:t>　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晓榕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林燕婷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郭聪聪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龚慧娟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黄武鑫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蔡杰星  林美惠  林爱婷</w:t>
      </w:r>
      <w:r>
        <w:rPr>
          <w:rFonts w:hint="eastAsia" w:ascii="仿宋_GB2312" w:hAnsi="宋体" w:eastAsia="仿宋_GB2312"/>
          <w:sz w:val="32"/>
          <w:szCs w:val="32"/>
        </w:rPr>
        <w:t>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洪芳玲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颜小艺  林春梅  郑  菲  马雅芬  卢晓娜  陈阿云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陈伟宏  陈慧敏  林裕铃  陈雅婷  林碧钦  卢明敏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梅亦平  郑冬晴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外国语学院（2人）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林婷婷  包少芳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土木工程学院（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35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刘诗源  吴昌文  张华阳  郑杨威  范兆亿  李仁辉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吴伟洪  危勤辉  汪泽翔  陈志辉  黄子悦  李明城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李维郁  念  伟  邵文超  邓婷婷  张月清  郑建锋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林  宏  林  鑫  陈宇明  林志成  黄艺伟  陈慧婷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郑方正  倪丽琴  叶蓉蓉  谢欣宇  林  戈　蓝滨辉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王之风　戴美玉  孙莹莹  郭煜彬  陈  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服装与艺术设计学院（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33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施璐璐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方诗颖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杜奕晓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林铮烨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张益彬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吴云娟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陈俊敏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许少坤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颜宝锋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陈伟融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胡腾峰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陈淑蓝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天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廖舒迪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林凌儿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许景华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周怡然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雯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朱霖臻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陈振声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熊璐颖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蔡思琦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孙瑀婧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吴瀛鑫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李永鑫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吴梦琳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朱偲蕾  </w:t>
      </w:r>
      <w:r>
        <w:rPr>
          <w:rFonts w:hint="eastAsia" w:ascii="仿宋_GB2312" w:hAnsi="宋体" w:eastAsia="仿宋_GB2312"/>
          <w:sz w:val="32"/>
          <w:szCs w:val="32"/>
        </w:rPr>
        <w:t>刘聪浩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沈子涵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林琬璐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静</w:t>
      </w:r>
    </w:p>
    <w:p>
      <w:pPr>
        <w:adjustRightInd w:val="0"/>
        <w:snapToGrid w:val="0"/>
        <w:spacing w:line="54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ordWrap w:val="0"/>
        <w:adjustRightInd w:val="0"/>
        <w:snapToGrid w:val="0"/>
        <w:spacing w:line="540" w:lineRule="exact"/>
        <w:ind w:firstLine="5440" w:firstLineChars="1700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ordWrap w:val="0"/>
        <w:adjustRightInd w:val="0"/>
        <w:snapToGrid w:val="0"/>
        <w:spacing w:line="540" w:lineRule="exact"/>
        <w:ind w:firstLine="5440" w:firstLineChars="1700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ordWrap w:val="0"/>
        <w:adjustRightInd w:val="0"/>
        <w:snapToGrid w:val="0"/>
        <w:spacing w:line="540" w:lineRule="exact"/>
        <w:ind w:firstLine="5440" w:firstLineChars="17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</w:t>
      </w:r>
    </w:p>
    <w:p>
      <w:pPr>
        <w:adjustRightInd w:val="0"/>
        <w:snapToGrid w:val="0"/>
        <w:spacing w:line="54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8"/>
        <w:tblpPr w:leftFromText="180" w:rightFromText="180" w:vertAnchor="text" w:horzAnchor="page" w:tblpX="1688" w:tblpY="2807"/>
        <w:tblOverlap w:val="never"/>
        <w:tblW w:w="830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0"/>
        <w:gridCol w:w="434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gridSpan w:val="2"/>
            <w:tcBorders>
              <w:top w:val="nil"/>
              <w:bottom w:val="single" w:color="auto" w:sz="12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0" w:type="dxa"/>
            <w:tcBorders>
              <w:top w:val="single" w:color="auto" w:sz="12" w:space="0"/>
              <w:bottom w:val="single" w:color="auto" w:sz="12" w:space="0"/>
              <w:right w:val="nil"/>
            </w:tcBorders>
            <w:vAlign w:val="top"/>
          </w:tcPr>
          <w:p>
            <w:pPr>
              <w:spacing w:line="480" w:lineRule="exact"/>
              <w:ind w:right="160" w:firstLine="280" w:firstLineChars="100"/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闽南理工学院办公室</w:t>
            </w:r>
          </w:p>
        </w:tc>
        <w:tc>
          <w:tcPr>
            <w:tcW w:w="4346" w:type="dxa"/>
            <w:tcBorders>
              <w:top w:val="single" w:color="auto" w:sz="12" w:space="0"/>
              <w:left w:val="nil"/>
              <w:bottom w:val="single" w:color="auto" w:sz="12" w:space="0"/>
            </w:tcBorders>
            <w:vAlign w:val="top"/>
          </w:tcPr>
          <w:p>
            <w:pPr>
              <w:wordWrap w:val="0"/>
              <w:spacing w:line="480" w:lineRule="exact"/>
              <w:ind w:left="600" w:right="160"/>
              <w:jc w:val="right"/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日印发  </w:t>
            </w:r>
          </w:p>
        </w:tc>
      </w:tr>
    </w:tbl>
    <w:p>
      <w:pPr>
        <w:adjustRightInd w:val="0"/>
        <w:snapToGrid w:val="0"/>
        <w:spacing w:line="54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hint="eastAsia" w:ascii="仿宋_GB2312" w:eastAsia="仿宋_GB2312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210" w:rightChars="100"/>
                            <w:rPr>
                              <w:rStyle w:val="6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</w:rPr>
                            <w:t>2</w:t>
                          </w:r>
                          <w:r>
                            <w:rPr>
                              <w:rStyle w:val="6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210" w:rightChars="100"/>
                      <w:rPr>
                        <w:rStyle w:val="6"/>
                        <w:rFonts w:hint="eastAsia"/>
                        <w:sz w:val="28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rStyle w:val="6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</w:rPr>
                      <w:instrText xml:space="preserve">PAGE  </w:instrText>
                    </w:r>
                    <w:r>
                      <w:rPr>
                        <w:rStyle w:val="6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</w:rPr>
                      <w:t>2</w:t>
                    </w:r>
                    <w:r>
                      <w:rPr>
                        <w:rStyle w:val="6"/>
                        <w:sz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75C14"/>
    <w:rsid w:val="00006CEF"/>
    <w:rsid w:val="00061F61"/>
    <w:rsid w:val="000E29B6"/>
    <w:rsid w:val="001D421B"/>
    <w:rsid w:val="001F0526"/>
    <w:rsid w:val="00225470"/>
    <w:rsid w:val="00253AE7"/>
    <w:rsid w:val="002A243B"/>
    <w:rsid w:val="003E19FF"/>
    <w:rsid w:val="003F4319"/>
    <w:rsid w:val="004860B1"/>
    <w:rsid w:val="00487EA5"/>
    <w:rsid w:val="004B5089"/>
    <w:rsid w:val="00553372"/>
    <w:rsid w:val="00594D49"/>
    <w:rsid w:val="006317DE"/>
    <w:rsid w:val="006A1535"/>
    <w:rsid w:val="007050A4"/>
    <w:rsid w:val="00744EEC"/>
    <w:rsid w:val="00745CF7"/>
    <w:rsid w:val="00753855"/>
    <w:rsid w:val="00782037"/>
    <w:rsid w:val="007C0666"/>
    <w:rsid w:val="00884CE1"/>
    <w:rsid w:val="008B6BF3"/>
    <w:rsid w:val="0094276D"/>
    <w:rsid w:val="00943DB7"/>
    <w:rsid w:val="00955080"/>
    <w:rsid w:val="00B22306"/>
    <w:rsid w:val="00BE2FAC"/>
    <w:rsid w:val="00C62C8B"/>
    <w:rsid w:val="00C9575C"/>
    <w:rsid w:val="00CC5B08"/>
    <w:rsid w:val="00CE7B45"/>
    <w:rsid w:val="00DB5CE5"/>
    <w:rsid w:val="00DD5A07"/>
    <w:rsid w:val="00EB50CE"/>
    <w:rsid w:val="00F072DF"/>
    <w:rsid w:val="00F30F56"/>
    <w:rsid w:val="02521A25"/>
    <w:rsid w:val="0C5623D2"/>
    <w:rsid w:val="10315D95"/>
    <w:rsid w:val="13921AEF"/>
    <w:rsid w:val="269B06B0"/>
    <w:rsid w:val="38A748D6"/>
    <w:rsid w:val="3FBE1B38"/>
    <w:rsid w:val="477C6B72"/>
    <w:rsid w:val="53AF45DC"/>
    <w:rsid w:val="59FC6D1C"/>
    <w:rsid w:val="65075C14"/>
    <w:rsid w:val="687469C3"/>
    <w:rsid w:val="72C65B4D"/>
    <w:rsid w:val="7B905800"/>
    <w:rsid w:val="7EC30052"/>
    <w:rsid w:val="7F971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6657;&#20869;&#20844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校内公文.dot</Template>
  <Pages>2</Pages>
  <Words>66</Words>
  <Characters>72</Characters>
  <Lines>1</Lines>
  <Paragraphs>1</Paragraphs>
  <TotalTime>2</TotalTime>
  <ScaleCrop>false</ScaleCrop>
  <LinksUpToDate>false</LinksUpToDate>
  <CharactersWithSpaces>96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2018-05-03T03:14:00Z</dcterms:created>
  <dc:creator>方块IV仕</dc:creator>
  <cp:lastModifiedBy>Administrator</cp:lastModifiedBy>
  <cp:lastPrinted>2018-05-03T07:15:00Z</cp:lastPrinted>
  <dcterms:modified xsi:type="dcterms:W3CDTF">2018-05-11T08:18:33Z</dcterms:modified>
  <dc:title>闽南理工院〔200〕号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